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3547602B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997D52">
        <w:rPr>
          <w:rFonts w:ascii="Arial" w:eastAsia="Calibri" w:hAnsi="Arial" w:cs="Arial"/>
        </w:rPr>
        <w:t>55.</w:t>
      </w:r>
      <w:r w:rsidRPr="00835D9E">
        <w:rPr>
          <w:rFonts w:ascii="Arial" w:eastAsia="Calibri" w:hAnsi="Arial" w:cs="Arial"/>
        </w:rPr>
        <w:t xml:space="preserve"> Statuta</w:t>
      </w:r>
      <w:r w:rsidR="00997D52">
        <w:rPr>
          <w:rFonts w:ascii="Arial" w:eastAsia="Calibri" w:hAnsi="Arial" w:cs="Arial"/>
        </w:rPr>
        <w:t xml:space="preserve"> Osnovne škole Blage Zadre</w:t>
      </w:r>
      <w:r w:rsidR="00733C75">
        <w:rPr>
          <w:rFonts w:ascii="Arial" w:eastAsia="Calibri" w:hAnsi="Arial" w:cs="Arial"/>
          <w:color w:val="00B0F0"/>
        </w:rPr>
        <w:t xml:space="preserve"> </w:t>
      </w:r>
      <w:r w:rsidRPr="00835D9E">
        <w:rPr>
          <w:rFonts w:ascii="Arial" w:eastAsia="Calibri" w:hAnsi="Arial" w:cs="Arial"/>
        </w:rPr>
        <w:t>(u daljnjem tekstu: Škol</w:t>
      </w:r>
      <w:r w:rsidR="00AE4EB8">
        <w:rPr>
          <w:rFonts w:ascii="Arial" w:eastAsia="Calibri" w:hAnsi="Arial" w:cs="Arial"/>
        </w:rPr>
        <w:t>ska ustanova</w:t>
      </w:r>
      <w:r w:rsidRPr="00835D9E">
        <w:rPr>
          <w:rFonts w:ascii="Arial" w:eastAsia="Calibri" w:hAnsi="Arial" w:cs="Arial"/>
        </w:rPr>
        <w:t xml:space="preserve">) Školski odbor na sjednici održanoj dana </w:t>
      </w:r>
      <w:r w:rsidR="0037637F">
        <w:rPr>
          <w:rFonts w:ascii="Arial" w:eastAsia="Calibri" w:hAnsi="Arial" w:cs="Arial"/>
        </w:rPr>
        <w:t>22. svibnja 2023. godine</w:t>
      </w:r>
      <w:r w:rsidRPr="00835D9E">
        <w:rPr>
          <w:rFonts w:ascii="Arial" w:eastAsia="Calibri" w:hAnsi="Arial" w:cs="Arial"/>
        </w:rPr>
        <w:t xml:space="preserve">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6D4A1C03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>Škol</w:t>
      </w:r>
      <w:r w:rsidR="00AE4EB8">
        <w:rPr>
          <w:rFonts w:ascii="Arial" w:hAnsi="Arial" w:cs="Arial"/>
          <w:sz w:val="22"/>
          <w:szCs w:val="22"/>
        </w:rPr>
        <w:t>ska ustanova</w:t>
      </w:r>
      <w:r w:rsidRPr="00B575DE">
        <w:rPr>
          <w:rFonts w:ascii="Arial" w:hAnsi="Arial" w:cs="Arial"/>
          <w:sz w:val="22"/>
          <w:szCs w:val="22"/>
        </w:rPr>
        <w:t xml:space="preserve">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01BD874C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>Škol</w:t>
      </w:r>
      <w:r w:rsidR="00AE4EB8">
        <w:rPr>
          <w:rFonts w:ascii="Arial" w:eastAsia="Calibri" w:hAnsi="Arial" w:cs="Arial"/>
        </w:rPr>
        <w:t>ske ustanove</w:t>
      </w:r>
      <w:r w:rsidR="00722F51" w:rsidRPr="00B575DE">
        <w:rPr>
          <w:rFonts w:ascii="Arial" w:eastAsia="Calibri" w:hAnsi="Arial" w:cs="Arial"/>
        </w:rPr>
        <w:t xml:space="preserve">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22C9F9E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>kol</w:t>
      </w:r>
      <w:r w:rsidR="00AE002A">
        <w:rPr>
          <w:rFonts w:ascii="Arial" w:eastAsia="Calibri" w:hAnsi="Arial" w:cs="Arial"/>
        </w:rPr>
        <w:t>ske ustanove</w:t>
      </w:r>
      <w:r w:rsidRPr="00B575DE">
        <w:rPr>
          <w:rFonts w:ascii="Arial" w:eastAsia="Calibri" w:hAnsi="Arial" w:cs="Arial"/>
        </w:rPr>
        <w:t xml:space="preserve">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>kol</w:t>
      </w:r>
      <w:r w:rsidR="00AE4EB8">
        <w:rPr>
          <w:rFonts w:ascii="Arial" w:eastAsia="Calibri" w:hAnsi="Arial" w:cs="Arial"/>
        </w:rPr>
        <w:t>skoj ustanovi</w:t>
      </w:r>
      <w:r w:rsidRPr="00B575DE">
        <w:rPr>
          <w:rFonts w:ascii="Arial" w:eastAsia="Calibri" w:hAnsi="Arial" w:cs="Arial"/>
        </w:rPr>
        <w:t xml:space="preserve">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BB538C4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Zabranjeno je pušenje u svim zatvorenim prostorima Škol</w:t>
      </w:r>
      <w:r w:rsidR="00AE4EB8">
        <w:rPr>
          <w:rFonts w:ascii="Arial" w:eastAsia="Calibri" w:hAnsi="Arial" w:cs="Arial"/>
        </w:rPr>
        <w:t>ske ustanove</w:t>
      </w:r>
      <w:r w:rsidRPr="00A601F1">
        <w:rPr>
          <w:rFonts w:ascii="Arial" w:eastAsia="Calibri" w:hAnsi="Arial" w:cs="Arial"/>
        </w:rPr>
        <w:t>, dvorištu i svim otvorenim prostorima Škol</w:t>
      </w:r>
      <w:r w:rsidR="00AE4EB8">
        <w:rPr>
          <w:rFonts w:ascii="Arial" w:eastAsia="Calibri" w:hAnsi="Arial" w:cs="Arial"/>
        </w:rPr>
        <w:t>ske ustanove</w:t>
      </w:r>
      <w:r w:rsidRPr="00A601F1">
        <w:rPr>
          <w:rFonts w:ascii="Arial" w:eastAsia="Calibri" w:hAnsi="Arial" w:cs="Arial"/>
        </w:rPr>
        <w:t xml:space="preserve"> koji su funkcionalni dio prostora Škol</w:t>
      </w:r>
      <w:r w:rsidR="00AE4EB8">
        <w:rPr>
          <w:rFonts w:ascii="Arial" w:eastAsia="Calibri" w:hAnsi="Arial" w:cs="Arial"/>
        </w:rPr>
        <w:t>ske ustanove</w:t>
      </w:r>
      <w:r w:rsidRPr="00A601F1">
        <w:rPr>
          <w:rFonts w:ascii="Arial" w:eastAsia="Calibri" w:hAnsi="Arial" w:cs="Arial"/>
        </w:rPr>
        <w:t xml:space="preserve"> i na prostoru koji je udaljen manje od 20 metara od ulaza u zgradu Škol</w:t>
      </w:r>
      <w:r w:rsidR="00AE4EB8">
        <w:rPr>
          <w:rFonts w:ascii="Arial" w:eastAsia="Calibri" w:hAnsi="Arial" w:cs="Arial"/>
        </w:rPr>
        <w:t>ske ustanove</w:t>
      </w:r>
      <w:r w:rsidRPr="00A601F1">
        <w:rPr>
          <w:rFonts w:ascii="Arial" w:eastAsia="Calibri" w:hAnsi="Arial" w:cs="Arial"/>
        </w:rPr>
        <w:t xml:space="preserve">. </w:t>
      </w:r>
    </w:p>
    <w:p w14:paraId="3A2506A1" w14:textId="023281AB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</w:t>
      </w:r>
      <w:r w:rsidR="00AE4EB8">
        <w:rPr>
          <w:rFonts w:ascii="Arial" w:eastAsia="Calibri" w:hAnsi="Arial" w:cs="Arial"/>
        </w:rPr>
        <w:t>sku ustanovu</w:t>
      </w:r>
      <w:r w:rsidRPr="00A601F1">
        <w:rPr>
          <w:rFonts w:ascii="Arial" w:eastAsia="Calibri" w:hAnsi="Arial" w:cs="Arial"/>
        </w:rPr>
        <w:t xml:space="preserve">  i drugim vidljivim mjestima u Škol</w:t>
      </w:r>
      <w:r w:rsidR="00AE4EB8">
        <w:rPr>
          <w:rFonts w:ascii="Arial" w:eastAsia="Calibri" w:hAnsi="Arial" w:cs="Arial"/>
        </w:rPr>
        <w:t>skoj ustanovi</w:t>
      </w:r>
      <w:r w:rsidRPr="00A601F1">
        <w:rPr>
          <w:rFonts w:ascii="Arial" w:eastAsia="Calibri" w:hAnsi="Arial" w:cs="Arial"/>
        </w:rPr>
        <w:t>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lastRenderedPageBreak/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2FCBF9B9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</w:t>
      </w:r>
      <w:r w:rsidR="00AE4EB8">
        <w:rPr>
          <w:rFonts w:ascii="Arial" w:eastAsia="Calibri" w:hAnsi="Arial" w:cs="Arial"/>
        </w:rPr>
        <w:t>skoj ustanovi</w:t>
      </w:r>
      <w:r w:rsidRPr="00A601F1">
        <w:rPr>
          <w:rFonts w:ascii="Arial" w:eastAsia="Calibri" w:hAnsi="Arial" w:cs="Arial"/>
        </w:rPr>
        <w:t xml:space="preserve">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</w:t>
      </w:r>
      <w:r w:rsidR="00AE4EB8">
        <w:rPr>
          <w:rFonts w:ascii="Arial" w:eastAsia="Calibri" w:hAnsi="Arial" w:cs="Arial"/>
        </w:rPr>
        <w:t>ske ustanove</w:t>
      </w:r>
      <w:r w:rsidRPr="00A601F1">
        <w:rPr>
          <w:rFonts w:ascii="Arial" w:eastAsia="Calibri" w:hAnsi="Arial" w:cs="Arial"/>
        </w:rPr>
        <w:t xml:space="preserve">.  </w:t>
      </w:r>
    </w:p>
    <w:p w14:paraId="1132A710" w14:textId="2FFB07D8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</w:t>
      </w:r>
      <w:r w:rsidR="00AE4EB8">
        <w:rPr>
          <w:rFonts w:ascii="Arial" w:eastAsia="Calibri" w:hAnsi="Arial" w:cs="Arial"/>
        </w:rPr>
        <w:t>ska ustanova</w:t>
      </w:r>
      <w:r w:rsidRPr="00A601F1">
        <w:rPr>
          <w:rFonts w:ascii="Arial" w:eastAsia="Calibri" w:hAnsi="Arial" w:cs="Arial"/>
        </w:rPr>
        <w:t xml:space="preserve">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50FF6997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AE4EB8">
        <w:rPr>
          <w:rFonts w:ascii="Arial" w:eastAsia="Calibri" w:hAnsi="Arial" w:cs="Arial"/>
          <w:i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54701311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</w:t>
      </w:r>
      <w:r w:rsidR="00AE4EB8">
        <w:rPr>
          <w:rFonts w:ascii="Arial" w:eastAsia="Calibri" w:hAnsi="Arial" w:cs="Arial"/>
        </w:rPr>
        <w:t>ske ustanove</w:t>
      </w:r>
      <w:r w:rsidR="00754ED6">
        <w:rPr>
          <w:rFonts w:ascii="Arial" w:eastAsia="Calibri" w:hAnsi="Arial" w:cs="Arial"/>
        </w:rPr>
        <w:t xml:space="preserve"> te u skladu s financijskim mogućnostima Škol</w:t>
      </w:r>
      <w:r w:rsidR="00AE4EB8">
        <w:rPr>
          <w:rFonts w:ascii="Arial" w:eastAsia="Calibri" w:hAnsi="Arial" w:cs="Arial"/>
        </w:rPr>
        <w:t>ske ustanove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3EC0D0C1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Škol</w:t>
      </w:r>
      <w:r w:rsidR="00AE4EB8">
        <w:rPr>
          <w:rFonts w:ascii="Arial" w:eastAsia="Calibri" w:hAnsi="Arial" w:cs="Arial"/>
        </w:rPr>
        <w:t>skoj ustanovi</w:t>
      </w:r>
      <w:r>
        <w:rPr>
          <w:rFonts w:ascii="Arial" w:eastAsia="Calibri" w:hAnsi="Arial" w:cs="Arial"/>
        </w:rPr>
        <w:t xml:space="preserve">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3B93A6B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</w:t>
      </w:r>
      <w:r w:rsidR="00AE4EB8">
        <w:rPr>
          <w:rFonts w:ascii="Arial" w:eastAsia="Calibri" w:hAnsi="Arial" w:cs="Arial"/>
        </w:rPr>
        <w:t>ske ustanove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5C2464A7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AE4EB8">
        <w:rPr>
          <w:rFonts w:ascii="Arial" w:eastAsia="Calibri" w:hAnsi="Arial" w:cs="Arial"/>
          <w:i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3CA109A2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>na vidljivim mjestima u Škol</w:t>
      </w:r>
      <w:r w:rsidR="00AE4EB8">
        <w:rPr>
          <w:rFonts w:ascii="Arial" w:eastAsia="Calibri" w:hAnsi="Arial" w:cs="Arial"/>
        </w:rPr>
        <w:t>skoj ustanovi</w:t>
      </w:r>
      <w:r w:rsidR="00210A06" w:rsidRPr="0077761A">
        <w:rPr>
          <w:rFonts w:ascii="Arial" w:eastAsia="Calibri" w:hAnsi="Arial" w:cs="Arial"/>
        </w:rPr>
        <w:t xml:space="preserve">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05A49CF3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AE4EB8">
        <w:rPr>
          <w:rFonts w:ascii="Arial" w:eastAsia="Calibri" w:hAnsi="Arial" w:cs="Arial"/>
          <w:i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47B6B9FB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</w:t>
      </w:r>
      <w:r w:rsidR="00AE4EB8">
        <w:rPr>
          <w:rFonts w:ascii="Arial" w:eastAsia="Calibri" w:hAnsi="Arial" w:cs="Arial"/>
        </w:rPr>
        <w:t>ske ustanove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4CB4CAA3" w:rsidR="00C34149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4ECEA635" w14:textId="77777777" w:rsidR="00390887" w:rsidRPr="0077761A" w:rsidRDefault="00390887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526D28BC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</w:t>
      </w:r>
      <w:r w:rsidR="00AE4EB8">
        <w:rPr>
          <w:rFonts w:ascii="Arial" w:eastAsia="Calibri" w:hAnsi="Arial" w:cs="Arial"/>
        </w:rPr>
        <w:t>Školskoj ustanovi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5B0F6EE0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41DD7092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AE4EB8" w:rsidRPr="00C34149">
        <w:rPr>
          <w:rFonts w:ascii="Arial" w:eastAsia="Calibri" w:hAnsi="Arial" w:cs="Arial"/>
        </w:rPr>
        <w:t>rodiljnog</w:t>
      </w:r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D7E8E5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prati i nadzire provodi li se u Škol</w:t>
      </w:r>
      <w:r w:rsidR="00AE4EB8">
        <w:rPr>
          <w:rFonts w:ascii="Arial" w:eastAsia="Calibri" w:hAnsi="Arial" w:cs="Arial"/>
        </w:rPr>
        <w:t>skoj ustanovi</w:t>
      </w:r>
      <w:r w:rsidRPr="00C34149">
        <w:rPr>
          <w:rFonts w:ascii="Arial" w:eastAsia="Calibri" w:hAnsi="Arial" w:cs="Arial"/>
        </w:rPr>
        <w:t xml:space="preserve"> zabrana pušenja </w:t>
      </w:r>
    </w:p>
    <w:p w14:paraId="14069EA5" w14:textId="1FA8D030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</w:t>
      </w:r>
      <w:r w:rsidR="00AE4EB8">
        <w:rPr>
          <w:rFonts w:ascii="Arial" w:eastAsia="Calibri" w:hAnsi="Arial" w:cs="Arial"/>
        </w:rPr>
        <w:t>ske ustanove</w:t>
      </w:r>
      <w:r w:rsidRPr="00C34149">
        <w:rPr>
          <w:rFonts w:ascii="Arial" w:eastAsia="Calibri" w:hAnsi="Arial" w:cs="Arial"/>
        </w:rPr>
        <w:t>, učiteljima</w:t>
      </w:r>
      <w:r w:rsidR="00AE4EB8">
        <w:rPr>
          <w:rFonts w:ascii="Arial" w:eastAsia="Calibri" w:hAnsi="Arial" w:cs="Arial"/>
          <w:i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5ACD8EDA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</w:t>
      </w:r>
      <w:r w:rsidR="00390887">
        <w:rPr>
          <w:rFonts w:ascii="Arial" w:eastAsia="Calibri" w:hAnsi="Arial" w:cs="Arial"/>
        </w:rPr>
        <w:t>skim ustanovama</w:t>
      </w:r>
      <w:r w:rsidR="00017177" w:rsidRPr="00C34149">
        <w:rPr>
          <w:rFonts w:ascii="Arial" w:eastAsia="Calibri" w:hAnsi="Arial" w:cs="Arial"/>
        </w:rPr>
        <w:t xml:space="preserve">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lastRenderedPageBreak/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6F8C4DD9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6C57F0">
        <w:rPr>
          <w:rFonts w:ascii="Arial" w:eastAsia="Calibri" w:hAnsi="Arial" w:cs="Arial"/>
        </w:rPr>
        <w:t>ske ustanove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04C8ABC7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</w:t>
      </w:r>
      <w:r w:rsidR="006C57F0">
        <w:rPr>
          <w:rFonts w:ascii="Arial" w:eastAsia="Calibri" w:hAnsi="Arial" w:cs="Arial"/>
        </w:rPr>
        <w:t>za zdravlje</w:t>
      </w:r>
      <w:r>
        <w:rPr>
          <w:rFonts w:ascii="Arial" w:eastAsia="Calibri" w:hAnsi="Arial" w:cs="Arial"/>
        </w:rPr>
        <w:t xml:space="preserve"> od dana </w:t>
      </w:r>
      <w:r w:rsidR="006C57F0">
        <w:rPr>
          <w:rFonts w:ascii="Arial" w:eastAsia="Calibri" w:hAnsi="Arial" w:cs="Arial"/>
        </w:rPr>
        <w:t xml:space="preserve">12. lipnja 2006. </w:t>
      </w:r>
      <w:r w:rsidR="0037637F">
        <w:rPr>
          <w:rFonts w:ascii="Arial" w:eastAsia="Calibri" w:hAnsi="Arial" w:cs="Arial"/>
        </w:rPr>
        <w:t>godine</w:t>
      </w:r>
      <w:r w:rsidR="006C57F0">
        <w:rPr>
          <w:rFonts w:ascii="Arial" w:eastAsia="Calibri" w:hAnsi="Arial" w:cs="Arial"/>
        </w:rPr>
        <w:t>.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5EFBC471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A356D7">
        <w:rPr>
          <w:rFonts w:ascii="Arial" w:eastAsia="Calibri" w:hAnsi="Arial" w:cs="Arial"/>
        </w:rPr>
        <w:t xml:space="preserve"> 00701/23-01/4</w:t>
      </w:r>
    </w:p>
    <w:p w14:paraId="525437E8" w14:textId="5FCB1F69"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A356D7">
        <w:rPr>
          <w:rFonts w:ascii="Arial" w:eastAsia="Calibri" w:hAnsi="Arial" w:cs="Arial"/>
        </w:rPr>
        <w:t xml:space="preserve"> 2196-1-7-06-23-1</w:t>
      </w:r>
    </w:p>
    <w:p w14:paraId="03F1A377" w14:textId="4F103EC2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6818BA16" w14:textId="77777777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1935AD31" w14:textId="77777777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2518526A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C8608E">
        <w:rPr>
          <w:rFonts w:ascii="Arial" w:eastAsia="Calibri" w:hAnsi="Arial" w:cs="Arial"/>
        </w:rPr>
        <w:t>22.5.2023.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C8608E">
        <w:rPr>
          <w:rFonts w:ascii="Arial" w:eastAsia="Calibri" w:hAnsi="Arial" w:cs="Arial"/>
        </w:rPr>
        <w:t xml:space="preserve"> 23.5.2023.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77777777"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60B6542E" w14:textId="77777777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Pr="00835D9E">
        <w:rPr>
          <w:rFonts w:ascii="Arial" w:eastAsia="Calibri" w:hAnsi="Arial" w:cs="Arial"/>
        </w:rPr>
        <w:t>____________________</w:t>
      </w:r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1FC76654" w:rsidR="0070735B" w:rsidRDefault="004B4ED0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08B2" w14:textId="77777777" w:rsidR="004B4ED0" w:rsidRDefault="004B4ED0" w:rsidP="00320404">
      <w:pPr>
        <w:spacing w:after="0" w:line="240" w:lineRule="auto"/>
      </w:pPr>
      <w:r>
        <w:separator/>
      </w:r>
    </w:p>
  </w:endnote>
  <w:endnote w:type="continuationSeparator" w:id="0">
    <w:p w14:paraId="0A88B4BD" w14:textId="77777777" w:rsidR="004B4ED0" w:rsidRDefault="004B4ED0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A0">
          <w:rPr>
            <w:noProof/>
          </w:rPr>
          <w:t>1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907F" w14:textId="77777777" w:rsidR="004B4ED0" w:rsidRDefault="004B4ED0" w:rsidP="00320404">
      <w:pPr>
        <w:spacing w:after="0" w:line="240" w:lineRule="auto"/>
      </w:pPr>
      <w:r>
        <w:separator/>
      </w:r>
    </w:p>
  </w:footnote>
  <w:footnote w:type="continuationSeparator" w:id="0">
    <w:p w14:paraId="4C89E7DB" w14:textId="77777777" w:rsidR="004B4ED0" w:rsidRDefault="004B4ED0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78882">
    <w:abstractNumId w:val="6"/>
  </w:num>
  <w:num w:numId="2" w16cid:durableId="179510045">
    <w:abstractNumId w:val="4"/>
  </w:num>
  <w:num w:numId="3" w16cid:durableId="491411286">
    <w:abstractNumId w:val="0"/>
  </w:num>
  <w:num w:numId="4" w16cid:durableId="1953391946">
    <w:abstractNumId w:val="1"/>
  </w:num>
  <w:num w:numId="5" w16cid:durableId="1795707127">
    <w:abstractNumId w:val="5"/>
  </w:num>
  <w:num w:numId="6" w16cid:durableId="648441018">
    <w:abstractNumId w:val="2"/>
  </w:num>
  <w:num w:numId="7" w16cid:durableId="588006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401CD"/>
    <w:rsid w:val="000436AE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5399C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7637F"/>
    <w:rsid w:val="00387202"/>
    <w:rsid w:val="00390887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B4ED0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57F0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6CC5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7321E"/>
    <w:rsid w:val="00982F3E"/>
    <w:rsid w:val="00987968"/>
    <w:rsid w:val="00997D52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356D7"/>
    <w:rsid w:val="00A43C95"/>
    <w:rsid w:val="00A601F1"/>
    <w:rsid w:val="00A95425"/>
    <w:rsid w:val="00A96C09"/>
    <w:rsid w:val="00AB1FB9"/>
    <w:rsid w:val="00AC6446"/>
    <w:rsid w:val="00AD40DF"/>
    <w:rsid w:val="00AD667B"/>
    <w:rsid w:val="00AE002A"/>
    <w:rsid w:val="00AE1CC6"/>
    <w:rsid w:val="00AE4EB8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8608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Hrvojka Babić</cp:lastModifiedBy>
  <cp:revision>9</cp:revision>
  <dcterms:created xsi:type="dcterms:W3CDTF">2023-05-11T11:46:00Z</dcterms:created>
  <dcterms:modified xsi:type="dcterms:W3CDTF">2023-05-23T05:14:00Z</dcterms:modified>
</cp:coreProperties>
</file>